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29E8" w:rsidRDefault="00CC29E8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8" w:type="dxa"/>
        <w:tblLayout w:type="fixed"/>
        <w:tblLook w:val="0000" w:firstRow="0" w:lastRow="0" w:firstColumn="0" w:lastColumn="0" w:noHBand="0" w:noVBand="0"/>
      </w:tblPr>
      <w:tblGrid>
        <w:gridCol w:w="2373"/>
        <w:gridCol w:w="5715"/>
        <w:gridCol w:w="151"/>
        <w:gridCol w:w="382"/>
        <w:gridCol w:w="5567"/>
      </w:tblGrid>
      <w:tr w:rsidR="00CC29E8">
        <w:trPr>
          <w:trHeight w:val="42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9E8" w:rsidRDefault="00C63F7D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>PROJECT TEACHING AND LEARNING GUIDE</w:t>
            </w:r>
          </w:p>
        </w:tc>
      </w:tr>
      <w:tr w:rsidR="00CC29E8">
        <w:trPr>
          <w:trHeight w:val="40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Project: G.B. Muckrackers</w:t>
            </w:r>
          </w:p>
        </w:tc>
      </w:tr>
      <w:tr w:rsidR="00CC29E8">
        <w:trPr>
          <w:trHeight w:val="140"/>
        </w:trPr>
        <w:tc>
          <w:tcPr>
            <w:tcW w:w="8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</w:tr>
      <w:tr w:rsidR="00CC29E8">
        <w:trPr>
          <w:trHeight w:val="86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29E8" w:rsidRDefault="00C63F7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Major Product(s) and Presentation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students need to complete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CC29E8" w:rsidRDefault="00C63F7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Knowledge and Skills Needed by Students</w:t>
            </w:r>
          </w:p>
          <w:p w:rsidR="00CC29E8" w:rsidRDefault="00C63F7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successfully complete major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products and presentations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right w:w="115" w:type="dxa"/>
            </w:tcMar>
          </w:tcPr>
          <w:p w:rsidR="00CC29E8" w:rsidRDefault="00C63F7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Scaffolding / Materials / Lessons to be Provided </w:t>
            </w:r>
          </w:p>
          <w:p w:rsidR="00CC29E8" w:rsidRDefault="00C63F7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the project teacher, other teachers, experts,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mentors, community members</w:t>
            </w:r>
          </w:p>
        </w:tc>
      </w:tr>
      <w:tr w:rsidR="00CC29E8">
        <w:trPr>
          <w:trHeight w:val="92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Primary Source Investigative Readings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need to analyze primary sources of the early 20th century related to concerns of muckrakers of that time.</w:t>
            </w:r>
          </w:p>
          <w:p w:rsidR="00CC29E8" w:rsidRDefault="00CC29E8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Primary source documents readings, speeches and photos of the early 20th century</w:t>
            </w:r>
          </w:p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TCI Textbook Resources (Placards)</w:t>
            </w:r>
          </w:p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Video Clip from Story of</w:t>
            </w:r>
            <w:r>
              <w:rPr>
                <w:rFonts w:ascii="Times New Roman" w:eastAsia="Times New Roman" w:hAnsi="Times New Roman" w:cs="Times New Roman"/>
              </w:rPr>
              <w:t xml:space="preserve"> Us on Jacob Riis </w:t>
            </w:r>
          </w:p>
        </w:tc>
      </w:tr>
      <w:tr w:rsidR="00CC29E8">
        <w:trPr>
          <w:trHeight w:val="92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need to be able to write in a vivid and attention getting style.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read excerpts from 20th century muckrakers to model muckrakers writing style</w:t>
            </w:r>
          </w:p>
        </w:tc>
      </w:tr>
      <w:tr w:rsidR="00CC29E8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Modern Day Muckraking Investiation/ Presentation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need technical skills of using cell phones to take photos and transfer to google slides.</w:t>
            </w:r>
          </w:p>
          <w:p w:rsidR="00CC29E8" w:rsidRDefault="00CC29E8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Smart phone and time to go research around the school</w:t>
            </w:r>
          </w:p>
        </w:tc>
      </w:tr>
      <w:tr w:rsidR="00CC29E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need technical skills in creating a google slide-show.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Chrome Book</w:t>
            </w:r>
          </w:p>
        </w:tc>
      </w:tr>
      <w:tr w:rsidR="00CC29E8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need writing skills to capture the attention of their audience in order to make a change.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Practice their writing skills on primary sources of the early 20th century.</w:t>
            </w:r>
          </w:p>
        </w:tc>
      </w:tr>
      <w:tr w:rsidR="00CC29E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need presentation skills to communicate their thoughts to an audience.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CC29E8" w:rsidRDefault="00C63F7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Review by teacher advice and tips on effective presentations.</w:t>
            </w:r>
          </w:p>
        </w:tc>
      </w:tr>
      <w:tr w:rsidR="00CC29E8">
        <w:trPr>
          <w:trHeight w:val="920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CC29E8" w:rsidRDefault="00CC29E8">
            <w:pPr>
              <w:widowControl w:val="0"/>
            </w:pPr>
          </w:p>
        </w:tc>
      </w:tr>
    </w:tbl>
    <w:p w:rsidR="00CC29E8" w:rsidRDefault="00C63F7D">
      <w:pPr>
        <w:tabs>
          <w:tab w:val="left" w:pos="13120"/>
        </w:tabs>
      </w:pPr>
      <w:r>
        <w:tab/>
      </w:r>
    </w:p>
    <w:sectPr w:rsidR="00CC29E8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3F7D">
      <w:r>
        <w:separator/>
      </w:r>
    </w:p>
  </w:endnote>
  <w:endnote w:type="continuationSeparator" w:id="0">
    <w:p w:rsidR="00000000" w:rsidRDefault="00C6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E8" w:rsidRDefault="00C63F7D">
    <w:pPr>
      <w:widowControl w:val="0"/>
      <w:tabs>
        <w:tab w:val="right" w:pos="14220"/>
      </w:tabs>
      <w:spacing w:after="432"/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>©2011 BUCK INSTITUTE FOR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3F7D">
      <w:r>
        <w:separator/>
      </w:r>
    </w:p>
  </w:footnote>
  <w:footnote w:type="continuationSeparator" w:id="0">
    <w:p w:rsidR="00000000" w:rsidRDefault="00C6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8"/>
    <w:rsid w:val="00C63F7D"/>
    <w:rsid w:val="00C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534A7-7125-4262-A464-CB4C9B3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2015-07-10T15:00:00Z</dcterms:created>
  <dcterms:modified xsi:type="dcterms:W3CDTF">2015-07-10T15:00:00Z</dcterms:modified>
</cp:coreProperties>
</file>