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3D7D" w:rsidRDefault="00343D7D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100"/>
        <w:gridCol w:w="920"/>
        <w:gridCol w:w="680"/>
        <w:gridCol w:w="2980"/>
        <w:gridCol w:w="1400"/>
        <w:gridCol w:w="960"/>
        <w:gridCol w:w="960"/>
        <w:gridCol w:w="1560"/>
        <w:gridCol w:w="320"/>
        <w:gridCol w:w="560"/>
        <w:gridCol w:w="1220"/>
        <w:gridCol w:w="780"/>
      </w:tblGrid>
      <w:tr w:rsidR="00343D7D">
        <w:trPr>
          <w:trHeight w:val="50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343D7D" w:rsidRDefault="004C5ABE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 xml:space="preserve">           PROJECT OVERVIEW</w:t>
            </w:r>
            <w:r>
              <w:rPr>
                <w:smallCaps/>
                <w:sz w:val="30"/>
                <w:szCs w:val="30"/>
              </w:rPr>
              <w:t xml:space="preserve">                    </w:t>
            </w:r>
            <w:r>
              <w:t>page</w:t>
            </w:r>
            <w:r>
              <w:rPr>
                <w:smallCaps/>
              </w:rPr>
              <w:t xml:space="preserve"> 1</w:t>
            </w:r>
          </w:p>
          <w:p w:rsidR="00343D7D" w:rsidRDefault="00343D7D">
            <w:pPr>
              <w:widowControl w:val="0"/>
              <w:spacing w:line="288" w:lineRule="auto"/>
              <w:jc w:val="center"/>
            </w:pPr>
          </w:p>
        </w:tc>
      </w:tr>
      <w:tr w:rsidR="00343D7D">
        <w:trPr>
          <w:trHeight w:val="3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</w:pPr>
            <w:r>
              <w:rPr>
                <w:b/>
              </w:rPr>
              <w:t>Name of Project:</w:t>
            </w:r>
          </w:p>
          <w:p w:rsidR="00343D7D" w:rsidRDefault="00343D7D">
            <w:pPr>
              <w:widowControl w:val="0"/>
            </w:pP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line="288" w:lineRule="auto"/>
            </w:pPr>
          </w:p>
          <w:p w:rsidR="00343D7D" w:rsidRDefault="004C5ABE">
            <w:pPr>
              <w:widowControl w:val="0"/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 xml:space="preserve">Water, Water, Everywhere?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 xml:space="preserve">Duration: </w:t>
            </w:r>
          </w:p>
          <w:p w:rsidR="00343D7D" w:rsidRDefault="00343D7D">
            <w:pPr>
              <w:widowControl w:val="0"/>
              <w:spacing w:line="288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September</w:t>
            </w:r>
          </w:p>
        </w:tc>
      </w:tr>
      <w:tr w:rsidR="00343D7D">
        <w:trPr>
          <w:trHeight w:val="3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</w:pPr>
            <w:r>
              <w:rPr>
                <w:b/>
              </w:rPr>
              <w:t>Subject/Course: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Science~ Engineering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9" w:type="dxa"/>
            </w:tcMar>
          </w:tcPr>
          <w:p w:rsidR="00343D7D" w:rsidRDefault="004C5ABE">
            <w:pPr>
              <w:widowControl w:val="0"/>
            </w:pPr>
            <w:r>
              <w:rPr>
                <w:b/>
              </w:rPr>
              <w:t xml:space="preserve"> Teacher(s): Vickie Weiss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>Grade Level: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4th-5th</w:t>
            </w:r>
          </w:p>
        </w:tc>
      </w:tr>
      <w:tr w:rsidR="00343D7D">
        <w:trPr>
          <w:trHeight w:val="6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</w:pPr>
            <w:r>
              <w:rPr>
                <w:b/>
              </w:rPr>
              <w:t>Other Subject Areas to Be Included, if any: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tabs>
                <w:tab w:val="left" w:pos="533"/>
              </w:tabs>
            </w:pPr>
            <w:r>
              <w:rPr>
                <w:rFonts w:ascii="ChaparralPro-Regular" w:eastAsia="ChaparralPro-Regular" w:hAnsi="ChaparralPro-Regular" w:cs="ChaparralPro-Regular"/>
              </w:rPr>
              <w:t>Reading, Writing, Social Studies</w:t>
            </w:r>
          </w:p>
        </w:tc>
      </w:tr>
      <w:tr w:rsidR="00343D7D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</w:pPr>
          </w:p>
        </w:tc>
      </w:tr>
      <w:tr w:rsidR="00343D7D">
        <w:trPr>
          <w:trHeight w:val="8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</w:pPr>
            <w:r>
              <w:rPr>
                <w:b/>
              </w:rPr>
              <w:t>Project Idea</w:t>
            </w:r>
          </w:p>
          <w:p w:rsidR="00343D7D" w:rsidRDefault="004C5ABE">
            <w:pPr>
              <w:widowControl w:val="0"/>
            </w:pPr>
            <w:r>
              <w:rPr>
                <w:b/>
              </w:rPr>
              <w:t>Summary of the issue, challenge, investigation, scenario, or problem: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spacing w:line="288" w:lineRule="auto"/>
            </w:pPr>
            <w:r>
              <w:t xml:space="preserve">This PBL unit will encompass many different core curriculum standards. As part of this defined. </w:t>
            </w:r>
            <w:proofErr w:type="gramStart"/>
            <w:r>
              <w:t>stem</w:t>
            </w:r>
            <w:proofErr w:type="gramEnd"/>
            <w:r>
              <w:t xml:space="preserve"> project, narrative and informational</w:t>
            </w:r>
            <w:r>
              <w:t xml:space="preserve"> reading, persuasive writing, and a field trip to the water treatment plant will be included. In addition to learning about for places in the world without clean water, students will also focus on ways </w:t>
            </w:r>
            <w:proofErr w:type="gramStart"/>
            <w:r>
              <w:t>to  protect</w:t>
            </w:r>
            <w:proofErr w:type="gramEnd"/>
            <w:r>
              <w:t xml:space="preserve"> our water resources in our community.</w:t>
            </w:r>
          </w:p>
          <w:p w:rsidR="00343D7D" w:rsidRDefault="00343D7D">
            <w:pPr>
              <w:widowControl w:val="0"/>
              <w:spacing w:line="288" w:lineRule="auto"/>
            </w:pPr>
          </w:p>
        </w:tc>
      </w:tr>
      <w:tr w:rsidR="00343D7D">
        <w:trPr>
          <w:trHeight w:val="4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</w:pPr>
            <w:r>
              <w:rPr>
                <w:b/>
              </w:rPr>
              <w:t>Driving Question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spacing w:line="288" w:lineRule="auto"/>
            </w:pPr>
            <w:r>
              <w:t xml:space="preserve"> How does access and quality of water affect human lives? What are global drinking water concerns? What are water concerns in our community?</w:t>
            </w:r>
          </w:p>
        </w:tc>
      </w:tr>
      <w:tr w:rsidR="00343D7D">
        <w:trPr>
          <w:trHeight w:val="348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</w:pPr>
            <w:r>
              <w:rPr>
                <w:b/>
              </w:rPr>
              <w:lastRenderedPageBreak/>
              <w:t>CCSS to be taught and assessed: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numPr>
                <w:ilvl w:val="0"/>
                <w:numId w:val="1"/>
              </w:numPr>
              <w:ind w:left="360" w:hanging="360"/>
              <w:contextualSpacing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(CCSS.ELA-</w:t>
            </w:r>
            <w:proofErr w:type="gramStart"/>
            <w:r>
              <w:rPr>
                <w:color w:val="333333"/>
                <w:highlight w:val="white"/>
              </w:rPr>
              <w:t>Literacy.CCRA.W.2 )</w:t>
            </w:r>
            <w:proofErr w:type="gramEnd"/>
            <w:r>
              <w:rPr>
                <w:color w:val="333333"/>
                <w:highlight w:val="white"/>
              </w:rPr>
              <w:t xml:space="preserve"> Write informative/explanatory texts</w:t>
            </w:r>
            <w:r>
              <w:rPr>
                <w:color w:val="333333"/>
                <w:highlight w:val="white"/>
              </w:rPr>
              <w:t xml:space="preserve"> to examine and convey complex ideas and information clearly and accurately through the effective selection, organization, and analysis of content.</w:t>
            </w:r>
          </w:p>
          <w:p w:rsidR="00343D7D" w:rsidRDefault="004C5ABE">
            <w:pPr>
              <w:widowControl w:val="0"/>
              <w:numPr>
                <w:ilvl w:val="0"/>
                <w:numId w:val="1"/>
              </w:numPr>
              <w:ind w:left="360" w:hanging="360"/>
              <w:contextualSpacing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(CCSS.ELA-</w:t>
            </w:r>
            <w:proofErr w:type="gramStart"/>
            <w:r>
              <w:rPr>
                <w:color w:val="333333"/>
                <w:highlight w:val="white"/>
              </w:rPr>
              <w:t>Literacy.CCRA.W.4 )</w:t>
            </w:r>
            <w:proofErr w:type="gramEnd"/>
            <w:r>
              <w:rPr>
                <w:color w:val="333333"/>
                <w:highlight w:val="white"/>
              </w:rPr>
              <w:t xml:space="preserve"> Produce clear and coherent writing in which the development, organization, and</w:t>
            </w:r>
            <w:r>
              <w:rPr>
                <w:color w:val="333333"/>
                <w:highlight w:val="white"/>
              </w:rPr>
              <w:t xml:space="preserve"> style are appropriate to task, purpose, and audience.</w:t>
            </w:r>
          </w:p>
          <w:p w:rsidR="00343D7D" w:rsidRDefault="004C5ABE">
            <w:pPr>
              <w:widowControl w:val="0"/>
              <w:numPr>
                <w:ilvl w:val="0"/>
                <w:numId w:val="1"/>
              </w:numPr>
              <w:ind w:left="360" w:hanging="360"/>
              <w:contextualSpacing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(CCSS.ELA-</w:t>
            </w:r>
            <w:proofErr w:type="gramStart"/>
            <w:r>
              <w:rPr>
                <w:color w:val="333333"/>
                <w:highlight w:val="white"/>
              </w:rPr>
              <w:t>Literacy.CCRA.W.5 )</w:t>
            </w:r>
            <w:proofErr w:type="gramEnd"/>
            <w:r>
              <w:rPr>
                <w:color w:val="333333"/>
                <w:highlight w:val="white"/>
              </w:rPr>
              <w:t xml:space="preserve"> Develop and strengthen writing as needed by planning, revising, editing, rewriting, or trying a new approach.</w:t>
            </w:r>
          </w:p>
          <w:p w:rsidR="00343D7D" w:rsidRDefault="004C5ABE">
            <w:pPr>
              <w:widowControl w:val="0"/>
              <w:numPr>
                <w:ilvl w:val="0"/>
                <w:numId w:val="1"/>
              </w:numPr>
              <w:ind w:left="360" w:hanging="360"/>
              <w:contextualSpacing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(CCSS.ELA-</w:t>
            </w:r>
            <w:proofErr w:type="gramStart"/>
            <w:r>
              <w:rPr>
                <w:color w:val="333333"/>
                <w:highlight w:val="white"/>
              </w:rPr>
              <w:t>Literacy.CCRA.W.7 )</w:t>
            </w:r>
            <w:proofErr w:type="gramEnd"/>
            <w:r>
              <w:rPr>
                <w:color w:val="333333"/>
                <w:highlight w:val="white"/>
              </w:rPr>
              <w:t xml:space="preserve"> Conduct short as well as more s</w:t>
            </w:r>
            <w:r>
              <w:rPr>
                <w:color w:val="333333"/>
                <w:highlight w:val="white"/>
              </w:rPr>
              <w:t>ustained research projects based on focused questions, demonstrating understanding of the subject under investigation.</w:t>
            </w:r>
          </w:p>
          <w:p w:rsidR="00343D7D" w:rsidRDefault="004C5ABE">
            <w:pPr>
              <w:widowControl w:val="0"/>
              <w:numPr>
                <w:ilvl w:val="0"/>
                <w:numId w:val="1"/>
              </w:numPr>
              <w:ind w:left="360" w:hanging="360"/>
              <w:contextualSpacing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(CCSS.ELA-</w:t>
            </w:r>
            <w:proofErr w:type="gramStart"/>
            <w:r>
              <w:rPr>
                <w:color w:val="333333"/>
                <w:highlight w:val="white"/>
              </w:rPr>
              <w:t>Literacy.CCRA.W.8 )</w:t>
            </w:r>
            <w:proofErr w:type="gramEnd"/>
            <w:r>
              <w:rPr>
                <w:color w:val="333333"/>
                <w:highlight w:val="white"/>
              </w:rPr>
              <w:t xml:space="preserve"> Gather relevant information from multiple print and digital sources, assess the credibility and accuracy of</w:t>
            </w:r>
            <w:r>
              <w:rPr>
                <w:color w:val="333333"/>
                <w:highlight w:val="white"/>
              </w:rPr>
              <w:t xml:space="preserve"> each source, and integrate the information while avoiding plagiarism.</w:t>
            </w:r>
          </w:p>
          <w:p w:rsidR="00343D7D" w:rsidRDefault="004C5ABE">
            <w:pPr>
              <w:widowControl w:val="0"/>
              <w:numPr>
                <w:ilvl w:val="0"/>
                <w:numId w:val="1"/>
              </w:numPr>
              <w:ind w:left="360" w:hanging="360"/>
              <w:contextualSpacing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(CCSS.ELA-</w:t>
            </w:r>
            <w:proofErr w:type="gramStart"/>
            <w:r>
              <w:rPr>
                <w:color w:val="333333"/>
                <w:highlight w:val="white"/>
              </w:rPr>
              <w:t>Literacy.CCRA.W.9 )</w:t>
            </w:r>
            <w:proofErr w:type="gramEnd"/>
            <w:r>
              <w:rPr>
                <w:color w:val="333333"/>
                <w:highlight w:val="white"/>
              </w:rPr>
              <w:t xml:space="preserve"> Draw evidence from literary or informational texts to support analysis, reflection, and research.</w:t>
            </w:r>
          </w:p>
          <w:p w:rsidR="00343D7D" w:rsidRDefault="004C5ABE">
            <w:pPr>
              <w:widowControl w:val="0"/>
              <w:numPr>
                <w:ilvl w:val="0"/>
                <w:numId w:val="1"/>
              </w:numPr>
              <w:ind w:left="360" w:hanging="360"/>
              <w:contextualSpacing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(CCSS.ELA-</w:t>
            </w:r>
            <w:proofErr w:type="gramStart"/>
            <w:r>
              <w:rPr>
                <w:color w:val="333333"/>
                <w:highlight w:val="white"/>
              </w:rPr>
              <w:t>Literacy.CCRA.W.10 )</w:t>
            </w:r>
            <w:proofErr w:type="gramEnd"/>
            <w:r>
              <w:rPr>
                <w:color w:val="333333"/>
                <w:highlight w:val="white"/>
              </w:rPr>
              <w:t xml:space="preserve"> Write routinely over extended time frames (time for research, reflection, and revision) and shorter time frames (a single sitting or a day or two) for a range of tasks, purposes, and audiences.</w:t>
            </w:r>
          </w:p>
        </w:tc>
      </w:tr>
      <w:tr w:rsidR="00343D7D">
        <w:trPr>
          <w:trHeight w:val="92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</w:pPr>
            <w:r>
              <w:rPr>
                <w:b/>
              </w:rPr>
              <w:t>Additional Standards to be tau</w:t>
            </w:r>
            <w:r>
              <w:rPr>
                <w:b/>
              </w:rPr>
              <w:t>ght and assessed: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numPr>
                <w:ilvl w:val="0"/>
                <w:numId w:val="3"/>
              </w:numPr>
              <w:spacing w:after="160"/>
              <w:ind w:left="360" w:hanging="360"/>
              <w:contextualSpacing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(3-5-ETS1-1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Define a simple design problem reflecting a need or a want that includes specified criteria for success and constraints on materials, time, or cost.</w:t>
            </w:r>
          </w:p>
          <w:p w:rsidR="00343D7D" w:rsidRDefault="004C5ABE">
            <w:pPr>
              <w:widowControl w:val="0"/>
              <w:numPr>
                <w:ilvl w:val="0"/>
                <w:numId w:val="3"/>
              </w:numPr>
              <w:spacing w:after="160"/>
              <w:ind w:left="360" w:hanging="360"/>
              <w:contextualSpacing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(5-PS1-4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Conduct an investigation to determine whether the mixing of tw</w:t>
            </w:r>
            <w:r>
              <w:rPr>
                <w:color w:val="333333"/>
                <w:highlight w:val="white"/>
              </w:rPr>
              <w:t>o or more substances results in new substances.</w:t>
            </w:r>
          </w:p>
          <w:p w:rsidR="00343D7D" w:rsidRDefault="004C5ABE">
            <w:pPr>
              <w:widowControl w:val="0"/>
              <w:numPr>
                <w:ilvl w:val="0"/>
                <w:numId w:val="3"/>
              </w:numPr>
              <w:spacing w:after="160"/>
              <w:ind w:left="360" w:hanging="360"/>
              <w:contextualSpacing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(5-PS1.CC.1.1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Cause and effect relationships are routinely identified, tested, and used to explain change. (5-PS1-4)</w:t>
            </w:r>
          </w:p>
          <w:p w:rsidR="00343D7D" w:rsidRDefault="004C5ABE">
            <w:pPr>
              <w:widowControl w:val="0"/>
              <w:numPr>
                <w:ilvl w:val="0"/>
                <w:numId w:val="3"/>
              </w:numPr>
              <w:spacing w:line="327" w:lineRule="auto"/>
              <w:ind w:left="360" w:hanging="360"/>
              <w:contextualSpacing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(S.IA.05.13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Communicate and defend findings of observations and investigations using </w:t>
            </w:r>
            <w:r>
              <w:rPr>
                <w:color w:val="333333"/>
                <w:highlight w:val="white"/>
              </w:rPr>
              <w:t>evidence.</w:t>
            </w:r>
          </w:p>
          <w:p w:rsidR="00343D7D" w:rsidRDefault="004C5ABE">
            <w:pPr>
              <w:widowControl w:val="0"/>
              <w:numPr>
                <w:ilvl w:val="0"/>
                <w:numId w:val="2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(S.IA.05.14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Draw conclusions from sets of data from multiple trials of a scientific investigation.</w:t>
            </w:r>
          </w:p>
          <w:p w:rsidR="00343D7D" w:rsidRDefault="004C5ABE">
            <w:pPr>
              <w:widowControl w:val="0"/>
              <w:numPr>
                <w:ilvl w:val="0"/>
                <w:numId w:val="2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(8.1.2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Society often turns to science and technology to solve problems.</w:t>
            </w:r>
          </w:p>
        </w:tc>
      </w:tr>
      <w:tr w:rsidR="00343D7D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</w:pPr>
            <w:r>
              <w:t xml:space="preserve"> </w:t>
            </w:r>
          </w:p>
          <w:p w:rsidR="00343D7D" w:rsidRDefault="00343D7D">
            <w:pPr>
              <w:widowControl w:val="0"/>
              <w:spacing w:line="288" w:lineRule="auto"/>
              <w:jc w:val="center"/>
            </w:pPr>
          </w:p>
        </w:tc>
      </w:tr>
      <w:tr w:rsidR="00343D7D">
        <w:trPr>
          <w:trHeight w:val="400"/>
        </w:trPr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43D7D" w:rsidRDefault="004C5ABE">
            <w:pPr>
              <w:widowControl w:val="0"/>
            </w:pPr>
            <w:r>
              <w:rPr>
                <w:b/>
              </w:rPr>
              <w:t>21st Century Competencies to be taught and assessed: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spacing w:line="288" w:lineRule="auto"/>
            </w:pPr>
            <w:r>
              <w:t>Collaboration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before="40" w:line="288" w:lineRule="auto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spacing w:before="40" w:line="288" w:lineRule="auto"/>
            </w:pPr>
            <w:r>
              <w:t>Creativity &amp; Innovation</w:t>
            </w:r>
            <w:r>
              <w:rPr>
                <w:rFonts w:ascii="ChaparralPro-Regular" w:eastAsia="ChaparralPro-Regular" w:hAnsi="ChaparralPro-Regular" w:cs="ChaparralPro-Regular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before="40" w:line="288" w:lineRule="auto"/>
            </w:pPr>
          </w:p>
        </w:tc>
      </w:tr>
      <w:tr w:rsidR="00343D7D">
        <w:trPr>
          <w:trHeight w:val="400"/>
        </w:trPr>
        <w:tc>
          <w:tcPr>
            <w:tcW w:w="3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43D7D" w:rsidRDefault="00343D7D">
            <w:pPr>
              <w:widowControl w:val="0"/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spacing w:line="288" w:lineRule="auto"/>
            </w:pPr>
            <w:r>
              <w:t>Communication and Oral Presentation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before="40" w:line="288" w:lineRule="auto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spacing w:before="40" w:line="288" w:lineRule="auto"/>
            </w:pPr>
            <w:r>
              <w:t>Other: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before="40" w:line="288" w:lineRule="auto"/>
            </w:pPr>
          </w:p>
        </w:tc>
      </w:tr>
      <w:tr w:rsidR="00343D7D">
        <w:trPr>
          <w:trHeight w:val="400"/>
        </w:trPr>
        <w:tc>
          <w:tcPr>
            <w:tcW w:w="3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343D7D" w:rsidRDefault="00343D7D">
            <w:pPr>
              <w:widowControl w:val="0"/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spacing w:line="288" w:lineRule="auto"/>
            </w:pPr>
            <w:r>
              <w:t>Critical Thinking-Students will be able to decide what resources are useful and considers alternatives and implications in solving the engineering problem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spacing w:before="40"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before="40" w:line="288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before="40" w:line="288" w:lineRule="auto"/>
            </w:pPr>
          </w:p>
        </w:tc>
      </w:tr>
      <w:tr w:rsidR="00343D7D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</w:pPr>
          </w:p>
        </w:tc>
      </w:tr>
      <w:tr w:rsidR="00343D7D">
        <w:trPr>
          <w:trHeight w:val="2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</w:pPr>
            <w:r>
              <w:rPr>
                <w:b/>
              </w:rPr>
              <w:lastRenderedPageBreak/>
              <w:t>Major Products &amp; Performances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spacing w:line="288" w:lineRule="auto"/>
            </w:pPr>
            <w:r>
              <w:t>Group:</w:t>
            </w:r>
          </w:p>
          <w:p w:rsidR="00343D7D" w:rsidRDefault="00343D7D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spacing w:line="288" w:lineRule="auto"/>
            </w:pPr>
            <w:r>
              <w:t>In small groups, students will work to encourage the government of a small African country to build a water treatment facility. Students will select their preferred method of presentation...blueprint/diagram, informati</w:t>
            </w:r>
            <w:r>
              <w:t>onal brochure, oral presentation or sales pitch.</w:t>
            </w:r>
          </w:p>
          <w:p w:rsidR="00343D7D" w:rsidRDefault="00343D7D">
            <w:pPr>
              <w:widowControl w:val="0"/>
              <w:spacing w:line="288" w:lineRule="auto"/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343D7D" w:rsidRDefault="004C5ABE">
            <w:pPr>
              <w:widowControl w:val="0"/>
            </w:pPr>
            <w:r>
              <w:rPr>
                <w:b/>
                <w:sz w:val="18"/>
                <w:szCs w:val="18"/>
              </w:rPr>
              <w:t>Presentation Audience</w:t>
            </w:r>
          </w:p>
          <w:p w:rsidR="00343D7D" w:rsidRDefault="004C5ABE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Presentation Audience:</w:t>
            </w:r>
          </w:p>
          <w:p w:rsidR="00343D7D" w:rsidRDefault="004C5ABE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343D7D" w:rsidRDefault="004C5ABE">
            <w:pPr>
              <w:widowControl w:val="0"/>
            </w:pPr>
            <w:r>
              <w:rPr>
                <w:sz w:val="18"/>
                <w:szCs w:val="18"/>
              </w:rPr>
              <w:t xml:space="preserve">    Class</w:t>
            </w:r>
          </w:p>
          <w:p w:rsidR="00343D7D" w:rsidRDefault="004C5ABE">
            <w:pPr>
              <w:widowControl w:val="0"/>
            </w:pPr>
            <w:r>
              <w:rPr>
                <w:sz w:val="18"/>
                <w:szCs w:val="18"/>
              </w:rPr>
              <w:t xml:space="preserve">  School </w:t>
            </w:r>
          </w:p>
          <w:p w:rsidR="00343D7D" w:rsidRDefault="00343D7D">
            <w:pPr>
              <w:widowControl w:val="0"/>
            </w:pPr>
          </w:p>
        </w:tc>
      </w:tr>
      <w:tr w:rsidR="00343D7D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343D7D" w:rsidRDefault="004C5ABE">
            <w:pPr>
              <w:widowControl w:val="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343D7D" w:rsidRDefault="004C5ABE">
            <w:pPr>
              <w:widowControl w:val="0"/>
            </w:pPr>
            <w:r>
              <w:rPr>
                <w:sz w:val="18"/>
                <w:szCs w:val="18"/>
              </w:rPr>
              <w:t>Class</w:t>
            </w:r>
          </w:p>
        </w:tc>
      </w:tr>
      <w:tr w:rsidR="00343D7D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343D7D" w:rsidRDefault="00343D7D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343D7D" w:rsidRDefault="004C5ABE">
            <w:pPr>
              <w:widowControl w:val="0"/>
            </w:pPr>
            <w:r>
              <w:rPr>
                <w:sz w:val="18"/>
                <w:szCs w:val="18"/>
              </w:rPr>
              <w:t>School</w:t>
            </w:r>
          </w:p>
        </w:tc>
      </w:tr>
      <w:tr w:rsidR="00343D7D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343D7D" w:rsidRDefault="00343D7D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343D7D" w:rsidRDefault="004C5ABE">
            <w:pPr>
              <w:widowControl w:val="0"/>
            </w:pPr>
            <w:r>
              <w:rPr>
                <w:sz w:val="18"/>
                <w:szCs w:val="18"/>
              </w:rPr>
              <w:t>Community</w:t>
            </w:r>
          </w:p>
        </w:tc>
      </w:tr>
      <w:tr w:rsidR="00343D7D">
        <w:trPr>
          <w:trHeight w:val="2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widowControl w:val="0"/>
              <w:spacing w:line="288" w:lineRule="auto"/>
            </w:pPr>
            <w:r>
              <w:t>Individual:</w:t>
            </w:r>
          </w:p>
        </w:tc>
        <w:tc>
          <w:tcPr>
            <w:tcW w:w="7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343D7D" w:rsidRDefault="00343D7D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343D7D" w:rsidRDefault="00343D7D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343D7D" w:rsidRDefault="004C5ABE">
            <w:pPr>
              <w:widowControl w:val="0"/>
            </w:pPr>
            <w:r>
              <w:rPr>
                <w:sz w:val="18"/>
                <w:szCs w:val="18"/>
              </w:rPr>
              <w:t>Experts</w:t>
            </w:r>
          </w:p>
        </w:tc>
      </w:tr>
      <w:tr w:rsidR="00343D7D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343D7D" w:rsidRDefault="00343D7D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343D7D" w:rsidRDefault="00343D7D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343D7D" w:rsidRDefault="004C5ABE">
            <w:pPr>
              <w:widowControl w:val="0"/>
            </w:pPr>
            <w:r>
              <w:rPr>
                <w:sz w:val="18"/>
                <w:szCs w:val="18"/>
              </w:rPr>
              <w:t>Web</w:t>
            </w:r>
          </w:p>
        </w:tc>
      </w:tr>
      <w:tr w:rsidR="00343D7D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343D7D" w:rsidRDefault="00343D7D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343D7D" w:rsidRDefault="00343D7D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343D7D" w:rsidRDefault="004C5ABE">
            <w:pPr>
              <w:widowControl w:val="0"/>
            </w:pPr>
            <w:r>
              <w:rPr>
                <w:sz w:val="18"/>
                <w:szCs w:val="18"/>
              </w:rPr>
              <w:t>Other:</w:t>
            </w:r>
          </w:p>
        </w:tc>
      </w:tr>
    </w:tbl>
    <w:p w:rsidR="00343D7D" w:rsidRDefault="00343D7D"/>
    <w:p w:rsidR="00343D7D" w:rsidRDefault="00343D7D"/>
    <w:p w:rsidR="00343D7D" w:rsidRDefault="00343D7D"/>
    <w:p w:rsidR="00343D7D" w:rsidRDefault="00343D7D"/>
    <w:p w:rsidR="00343D7D" w:rsidRDefault="00343D7D"/>
    <w:p w:rsidR="00343D7D" w:rsidRDefault="00343D7D"/>
    <w:p w:rsidR="00343D7D" w:rsidRDefault="00343D7D"/>
    <w:p w:rsidR="00343D7D" w:rsidRDefault="00343D7D"/>
    <w:tbl>
      <w:tblPr>
        <w:tblStyle w:val="a0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420"/>
        <w:gridCol w:w="1920"/>
        <w:gridCol w:w="4380"/>
        <w:gridCol w:w="960"/>
        <w:gridCol w:w="4300"/>
        <w:gridCol w:w="460"/>
      </w:tblGrid>
      <w:tr w:rsidR="00343D7D">
        <w:trPr>
          <w:trHeight w:val="500"/>
        </w:trPr>
        <w:tc>
          <w:tcPr>
            <w:tcW w:w="14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343D7D" w:rsidRDefault="004C5ABE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 xml:space="preserve">           PROJECT OVERVIEW</w:t>
            </w:r>
            <w:r>
              <w:rPr>
                <w:smallCaps/>
                <w:sz w:val="30"/>
                <w:szCs w:val="30"/>
              </w:rPr>
              <w:t xml:space="preserve">                   </w:t>
            </w:r>
            <w:r>
              <w:t>page</w:t>
            </w:r>
            <w:r>
              <w:rPr>
                <w:smallCaps/>
              </w:rPr>
              <w:t xml:space="preserve"> 2</w:t>
            </w:r>
          </w:p>
          <w:p w:rsidR="00343D7D" w:rsidRDefault="00343D7D">
            <w:pPr>
              <w:spacing w:line="288" w:lineRule="auto"/>
              <w:jc w:val="center"/>
            </w:pPr>
          </w:p>
        </w:tc>
      </w:tr>
      <w:tr w:rsidR="00343D7D">
        <w:trPr>
          <w:trHeight w:val="10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343D7D" w:rsidRDefault="004C5ABE">
            <w:r>
              <w:rPr>
                <w:b/>
              </w:rPr>
              <w:t>Entry Event</w:t>
            </w:r>
            <w:r>
              <w:t xml:space="preserve"> to</w:t>
            </w:r>
          </w:p>
          <w:p w:rsidR="00343D7D" w:rsidRDefault="004C5ABE">
            <w:r>
              <w:t>launch inquiry</w:t>
            </w:r>
          </w:p>
          <w:p w:rsidR="00343D7D" w:rsidRDefault="004C5ABE">
            <w:r>
              <w:t>and engage stude</w:t>
            </w:r>
            <w:r>
              <w:rPr>
                <w:rFonts w:ascii="ChaparralPro-Regular" w:eastAsia="ChaparralPro-Regular" w:hAnsi="ChaparralPro-Regular" w:cs="ChaparralPro-Regular"/>
              </w:rPr>
              <w:t>nts:</w:t>
            </w:r>
          </w:p>
        </w:tc>
        <w:tc>
          <w:tcPr>
            <w:tcW w:w="1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343D7D" w:rsidRDefault="004C5ABE">
            <w:pPr>
              <w:spacing w:line="288" w:lineRule="auto"/>
            </w:pPr>
            <w:r>
              <w:rPr>
                <w:sz w:val="22"/>
                <w:szCs w:val="22"/>
              </w:rPr>
              <w:t xml:space="preserve">To launch the novel, </w:t>
            </w:r>
            <w:r>
              <w:rPr>
                <w:i/>
                <w:sz w:val="22"/>
                <w:szCs w:val="22"/>
              </w:rPr>
              <w:t xml:space="preserve">A Long Walk to Water, </w:t>
            </w:r>
            <w:r>
              <w:rPr>
                <w:sz w:val="22"/>
                <w:szCs w:val="22"/>
              </w:rPr>
              <w:t>show my slides of women and children in Uganda walking to get their source of water. Ask students, how far they would be willing to walk to get water.</w:t>
            </w:r>
          </w:p>
          <w:p w:rsidR="00343D7D" w:rsidRDefault="004C5ABE">
            <w:pPr>
              <w:spacing w:line="288" w:lineRule="auto"/>
            </w:pPr>
            <w:r>
              <w:rPr>
                <w:sz w:val="22"/>
                <w:szCs w:val="22"/>
              </w:rPr>
              <w:t>To launch the Civil Engineering Water Treatment unit, make one gallon of “foul” water. Have students obse</w:t>
            </w:r>
            <w:r>
              <w:rPr>
                <w:sz w:val="22"/>
                <w:szCs w:val="22"/>
              </w:rPr>
              <w:t xml:space="preserve">rve and smell samples at each table. Talk about what they would do if this was the water they found in their village. </w:t>
            </w:r>
          </w:p>
        </w:tc>
      </w:tr>
      <w:tr w:rsidR="00343D7D">
        <w:trPr>
          <w:trHeight w:val="44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rPr>
                <w:b/>
              </w:rPr>
              <w:t>Assessments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jc w:val="center"/>
            </w:pPr>
            <w:r>
              <w:rPr>
                <w:b/>
              </w:rPr>
              <w:t xml:space="preserve">Formative </w:t>
            </w:r>
            <w:r>
              <w:rPr>
                <w:b/>
              </w:rPr>
              <w:lastRenderedPageBreak/>
              <w:t>Assessments</w:t>
            </w:r>
          </w:p>
          <w:p w:rsidR="00343D7D" w:rsidRDefault="004C5ABE">
            <w:pPr>
              <w:jc w:val="center"/>
            </w:pPr>
            <w:r>
              <w:t>(During Project)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4C5ABE">
            <w:r>
              <w:lastRenderedPageBreak/>
              <w:t>Quizzes/Tests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4C5ABE">
            <w:r>
              <w:t>Practice Presentations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</w:tr>
      <w:tr w:rsidR="00343D7D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4C5ABE">
            <w:r>
              <w:t>Journal/Learning Log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4C5ABE">
            <w:r>
              <w:t>Notes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</w:tr>
      <w:tr w:rsidR="00343D7D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4C5ABE">
            <w:r>
              <w:t>Preliminary Plans/Outlines/Prototypes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4C5ABE">
            <w:r>
              <w:t>Checklists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</w:tr>
      <w:tr w:rsidR="00343D7D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4C5ABE">
            <w:r>
              <w:t>Rough Drafts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4C5ABE">
            <w:r>
              <w:t>Concept Maps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</w:tr>
      <w:tr w:rsidR="00343D7D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4C5ABE">
            <w:r>
              <w:t>Online Tests/Exams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4C5ABE">
            <w:r>
              <w:t>Other: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</w:tr>
      <w:tr w:rsidR="00343D7D">
        <w:trPr>
          <w:trHeight w:val="106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jc w:val="center"/>
            </w:pPr>
            <w:r>
              <w:rPr>
                <w:b/>
              </w:rPr>
              <w:t>Summative Assessments</w:t>
            </w:r>
          </w:p>
          <w:p w:rsidR="00343D7D" w:rsidRDefault="004C5ABE">
            <w:pPr>
              <w:jc w:val="center"/>
            </w:pPr>
            <w:r>
              <w:t>(End of Project)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343D7D" w:rsidRDefault="004C5ABE">
            <w:r>
              <w:t>Written Product(s), with rubric:</w:t>
            </w:r>
          </w:p>
          <w:p w:rsidR="00343D7D" w:rsidRDefault="004C5ABE">
            <w:r>
              <w:t>Project based rubrics developed by defined. stem</w:t>
            </w:r>
          </w:p>
          <w:p w:rsidR="00343D7D" w:rsidRDefault="004C5ABE">
            <w:r>
              <w:t>blueprint/</w:t>
            </w:r>
            <w:proofErr w:type="spellStart"/>
            <w:r>
              <w:t>diagram,informational</w:t>
            </w:r>
            <w:proofErr w:type="spellEnd"/>
            <w:r>
              <w:t xml:space="preserve"> brochure,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343D7D" w:rsidRDefault="004C5ABE">
            <w:pPr>
              <w:spacing w:before="40"/>
            </w:pPr>
            <w:r>
              <w:rPr>
                <w:rFonts w:ascii="ChaparralPro-Regular" w:eastAsia="ChaparralPro-Regular" w:hAnsi="ChaparralPro-Regular" w:cs="ChaparralPro-Regular"/>
              </w:rPr>
              <w:t xml:space="preserve">      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343D7D" w:rsidRDefault="004C5ABE">
            <w:r>
              <w:t>Other Product(s) or Performance(s), with</w:t>
            </w:r>
          </w:p>
          <w:p w:rsidR="00343D7D" w:rsidRDefault="004C5ABE">
            <w:r>
              <w:t>rubric:</w:t>
            </w:r>
            <w:r>
              <w:rPr>
                <w:sz w:val="16"/>
                <w:szCs w:val="16"/>
              </w:rPr>
              <w:t>____________________________________________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343D7D" w:rsidRDefault="00343D7D">
            <w:pPr>
              <w:spacing w:before="40"/>
              <w:jc w:val="center"/>
            </w:pPr>
          </w:p>
        </w:tc>
      </w:tr>
      <w:tr w:rsidR="00343D7D">
        <w:trPr>
          <w:trHeight w:val="15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4C5ABE">
            <w:r>
              <w:t>Oral Presentation, with rubric</w:t>
            </w:r>
          </w:p>
          <w:p w:rsidR="00343D7D" w:rsidRDefault="004C5ABE">
            <w:r>
              <w:t xml:space="preserve">Project based rubric developed by </w:t>
            </w:r>
            <w:proofErr w:type="spellStart"/>
            <w:r>
              <w:t>defined.stem</w:t>
            </w:r>
            <w:proofErr w:type="spellEnd"/>
            <w:r>
              <w:t>…</w:t>
            </w:r>
          </w:p>
          <w:p w:rsidR="00343D7D" w:rsidRDefault="004C5ABE">
            <w:r>
              <w:t>demonstration, oral presentat</w:t>
            </w:r>
            <w:r>
              <w:t>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4C5ABE">
            <w:r>
              <w:t>Peer Evaluation</w:t>
            </w:r>
          </w:p>
          <w:p w:rsidR="00343D7D" w:rsidRDefault="00343D7D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</w:tr>
      <w:tr w:rsidR="00343D7D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4C5ABE">
            <w:r>
              <w:t xml:space="preserve">Multiple Choice/Short Answer Test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4C5ABE">
            <w:r>
              <w:t>Self-Evaluation</w:t>
            </w:r>
          </w:p>
          <w:p w:rsidR="00343D7D" w:rsidRDefault="004C5ABE">
            <w:r>
              <w:rPr>
                <w:rFonts w:ascii="ChaparralPro-Regular" w:eastAsia="ChaparralPro-Regular" w:hAnsi="ChaparralPro-Regular" w:cs="ChaparralPro-Regular"/>
              </w:rPr>
              <w:t>Students to write about their personal experience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</w:tr>
      <w:tr w:rsidR="00343D7D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343D7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3D7D" w:rsidRDefault="00343D7D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</w:tr>
    </w:tbl>
    <w:p w:rsidR="00343D7D" w:rsidRDefault="00343D7D"/>
    <w:tbl>
      <w:tblPr>
        <w:tblStyle w:val="a1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420"/>
        <w:gridCol w:w="1600"/>
        <w:gridCol w:w="1385"/>
        <w:gridCol w:w="2995"/>
        <w:gridCol w:w="960"/>
        <w:gridCol w:w="4300"/>
        <w:gridCol w:w="780"/>
      </w:tblGrid>
      <w:tr w:rsidR="00343D7D">
        <w:trPr>
          <w:trHeight w:val="140"/>
        </w:trPr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343D7D" w:rsidRDefault="004C5ABE">
            <w:r>
              <w:rPr>
                <w:sz w:val="4"/>
                <w:szCs w:val="4"/>
              </w:rPr>
              <w:t xml:space="preserve"> </w:t>
            </w:r>
          </w:p>
          <w:p w:rsidR="00343D7D" w:rsidRDefault="00343D7D"/>
        </w:tc>
      </w:tr>
      <w:tr w:rsidR="00343D7D">
        <w:trPr>
          <w:trHeight w:val="50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rPr>
                <w:b/>
              </w:rPr>
              <w:t>Resources Needed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rPr>
                <w:b/>
              </w:rPr>
              <w:t>On-site people, facilities:</w:t>
            </w:r>
          </w:p>
        </w:tc>
        <w:tc>
          <w:tcPr>
            <w:tcW w:w="9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</w:tr>
      <w:tr w:rsidR="00343D7D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rPr>
                <w:b/>
              </w:rPr>
              <w:t>Equipment:</w:t>
            </w:r>
          </w:p>
        </w:tc>
        <w:tc>
          <w:tcPr>
            <w:tcW w:w="9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rPr>
                <w:rFonts w:ascii="ChaparralPro-Regular" w:eastAsia="ChaparralPro-Regular" w:hAnsi="ChaparralPro-Regular" w:cs="ChaparralPro-Regular"/>
              </w:rPr>
              <w:t xml:space="preserve">Speaker-Jackson </w:t>
            </w:r>
            <w:proofErr w:type="spellStart"/>
            <w:r>
              <w:rPr>
                <w:rFonts w:ascii="ChaparralPro-Regular" w:eastAsia="ChaparralPro-Regular" w:hAnsi="ChaparralPro-Regular" w:cs="ChaparralPro-Regular"/>
              </w:rPr>
              <w:t>Kaguri</w:t>
            </w:r>
            <w:proofErr w:type="spellEnd"/>
            <w:r>
              <w:rPr>
                <w:rFonts w:ascii="ChaparralPro-Regular" w:eastAsia="ChaparralPro-Regular" w:hAnsi="ChaparralPro-Regular" w:cs="ChaparralPro-Regular"/>
              </w:rPr>
              <w:t xml:space="preserve"> founder of </w:t>
            </w:r>
            <w:proofErr w:type="spellStart"/>
            <w:r>
              <w:rPr>
                <w:rFonts w:ascii="ChaparralPro-Regular" w:eastAsia="ChaparralPro-Regular" w:hAnsi="ChaparralPro-Regular" w:cs="ChaparralPro-Regular"/>
              </w:rPr>
              <w:t>Nyaka</w:t>
            </w:r>
            <w:proofErr w:type="spellEnd"/>
            <w:r>
              <w:rPr>
                <w:rFonts w:ascii="ChaparralPro-Regular" w:eastAsia="ChaparralPro-Regular" w:hAnsi="ChaparralPro-Regular" w:cs="ChaparralPro-Regular"/>
              </w:rPr>
              <w:t xml:space="preserve"> Schools who also developed water systems for two villages in Uganda</w:t>
            </w:r>
          </w:p>
        </w:tc>
      </w:tr>
      <w:tr w:rsidR="00343D7D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rPr>
                <w:b/>
              </w:rPr>
              <w:t>Materials:</w:t>
            </w:r>
          </w:p>
        </w:tc>
        <w:tc>
          <w:tcPr>
            <w:tcW w:w="9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rPr>
                <w:rFonts w:ascii="ChaparralPro-Regular" w:eastAsia="ChaparralPro-Regular" w:hAnsi="ChaparralPro-Regular" w:cs="ChaparralPro-Regular"/>
              </w:rPr>
              <w:t>Copies of chapter book, A Long Walk to Water</w:t>
            </w:r>
          </w:p>
        </w:tc>
      </w:tr>
      <w:tr w:rsidR="00343D7D">
        <w:trPr>
          <w:trHeight w:val="42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rPr>
                <w:b/>
              </w:rPr>
              <w:t>Community resources:</w:t>
            </w:r>
          </w:p>
        </w:tc>
        <w:tc>
          <w:tcPr>
            <w:tcW w:w="9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rPr>
                <w:rFonts w:ascii="ChaparralPro-Regular" w:eastAsia="ChaparralPro-Regular" w:hAnsi="ChaparralPro-Regular" w:cs="ChaparralPro-Regular"/>
              </w:rPr>
              <w:t>Flint Water Treatment Plant</w:t>
            </w:r>
          </w:p>
        </w:tc>
      </w:tr>
      <w:tr w:rsidR="00343D7D">
        <w:trPr>
          <w:trHeight w:val="140"/>
        </w:trPr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343D7D" w:rsidRDefault="004C5ABE">
            <w:proofErr w:type="spellStart"/>
            <w:r>
              <w:rPr>
                <w:rFonts w:ascii="ChaparralPro-Regular" w:eastAsia="ChaparralPro-Regular" w:hAnsi="ChaparralPro-Regular" w:cs="ChaparralPro-Regular"/>
                <w:sz w:val="4"/>
                <w:szCs w:val="4"/>
              </w:rPr>
              <w:t>WaWat</w:t>
            </w:r>
            <w:proofErr w:type="spellEnd"/>
            <w:r>
              <w:rPr>
                <w:rFonts w:ascii="ChaparralPro-Regular" w:eastAsia="ChaparralPro-Regular" w:hAnsi="ChaparralPro-Regular" w:cs="ChaparralPro-Regular"/>
                <w:sz w:val="4"/>
                <w:szCs w:val="4"/>
              </w:rPr>
              <w:t xml:space="preserve"> </w:t>
            </w:r>
            <w:proofErr w:type="spellStart"/>
            <w:r>
              <w:rPr>
                <w:rFonts w:ascii="ChaparralPro-Regular" w:eastAsia="ChaparralPro-Regular" w:hAnsi="ChaparralPro-Regular" w:cs="ChaparralPro-Regular"/>
                <w:sz w:val="4"/>
                <w:szCs w:val="4"/>
              </w:rPr>
              <w:t>Tlin</w:t>
            </w:r>
            <w:proofErr w:type="spellEnd"/>
            <w:r>
              <w:rPr>
                <w:rFonts w:ascii="ChaparralPro-Regular" w:eastAsia="ChaparralPro-Regular" w:hAnsi="ChaparralPro-Regular" w:cs="ChaparralPro-Regular"/>
                <w:sz w:val="4"/>
                <w:szCs w:val="4"/>
              </w:rPr>
              <w:t xml:space="preserve"> </w:t>
            </w:r>
          </w:p>
        </w:tc>
      </w:tr>
      <w:tr w:rsidR="00343D7D">
        <w:trPr>
          <w:trHeight w:val="40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rPr>
                <w:b/>
              </w:rPr>
              <w:t>Reflection Methods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jc w:val="center"/>
            </w:pPr>
            <w:r>
              <w:rPr>
                <w:b/>
              </w:rPr>
              <w:t>(Individual, Group, and/or Whole Class)</w:t>
            </w:r>
          </w:p>
          <w:p w:rsidR="00343D7D" w:rsidRDefault="00343D7D">
            <w:pPr>
              <w:jc w:val="center"/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t>Journal/Learning Log</w:t>
            </w:r>
          </w:p>
          <w:p w:rsidR="00343D7D" w:rsidRDefault="00343D7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t>Focus Group</w:t>
            </w:r>
          </w:p>
          <w:p w:rsidR="00343D7D" w:rsidRDefault="00343D7D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</w:tr>
      <w:tr w:rsidR="00343D7D">
        <w:trPr>
          <w:trHeight w:val="4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t>Whole-Class Discussion</w:t>
            </w:r>
          </w:p>
          <w:p w:rsidR="00343D7D" w:rsidRDefault="00343D7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  <w:p w:rsidR="00343D7D" w:rsidRDefault="004C5ABE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t>Fishbowl Discussion</w:t>
            </w:r>
          </w:p>
          <w:p w:rsidR="00343D7D" w:rsidRDefault="00343D7D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</w:tr>
      <w:tr w:rsidR="00343D7D">
        <w:trPr>
          <w:trHeight w:val="4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/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t>Survey</w:t>
            </w:r>
          </w:p>
          <w:p w:rsidR="00343D7D" w:rsidRDefault="00343D7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4C5ABE">
            <w:r>
              <w:t>Other:</w:t>
            </w:r>
          </w:p>
          <w:p w:rsidR="00343D7D" w:rsidRDefault="00343D7D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43D7D" w:rsidRDefault="00343D7D">
            <w:pPr>
              <w:spacing w:before="40"/>
              <w:jc w:val="center"/>
            </w:pPr>
          </w:p>
        </w:tc>
      </w:tr>
    </w:tbl>
    <w:p w:rsidR="00343D7D" w:rsidRDefault="00343D7D"/>
    <w:sectPr w:rsidR="00343D7D">
      <w:headerReference w:type="default" r:id="rId7"/>
      <w:footerReference w:type="default" r:id="rId8"/>
      <w:pgSz w:w="15840" w:h="12240"/>
      <w:pgMar w:top="720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5ABE">
      <w:r>
        <w:separator/>
      </w:r>
    </w:p>
  </w:endnote>
  <w:endnote w:type="continuationSeparator" w:id="0">
    <w:p w:rsidR="00000000" w:rsidRDefault="004C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parralPro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7D" w:rsidRDefault="004C5ABE">
    <w:pPr>
      <w:widowControl w:val="0"/>
      <w:tabs>
        <w:tab w:val="right" w:pos="14220"/>
      </w:tabs>
    </w:pPr>
    <w:r>
      <w:rPr>
        <w:smallCaps/>
        <w:sz w:val="18"/>
        <w:szCs w:val="18"/>
      </w:rPr>
      <w:tab/>
    </w:r>
    <w:r>
      <w:rPr>
        <w:smallCaps/>
        <w:sz w:val="18"/>
        <w:szCs w:val="18"/>
      </w:rPr>
      <w:t>©2013 BUCK INSTITUTE FOR EDUCATION</w:t>
    </w:r>
  </w:p>
  <w:p w:rsidR="00343D7D" w:rsidRDefault="00343D7D">
    <w:pPr>
      <w:widowControl w:val="0"/>
      <w:tabs>
        <w:tab w:val="right" w:pos="14220"/>
      </w:tabs>
    </w:pPr>
  </w:p>
  <w:p w:rsidR="00343D7D" w:rsidRDefault="00343D7D">
    <w:pPr>
      <w:widowControl w:val="0"/>
      <w:tabs>
        <w:tab w:val="right" w:pos="14220"/>
      </w:tabs>
    </w:pPr>
  </w:p>
  <w:p w:rsidR="00343D7D" w:rsidRDefault="00343D7D">
    <w:pPr>
      <w:widowControl w:val="0"/>
      <w:tabs>
        <w:tab w:val="right" w:pos="14220"/>
      </w:tabs>
    </w:pPr>
  </w:p>
  <w:p w:rsidR="00343D7D" w:rsidRDefault="00343D7D">
    <w:pPr>
      <w:tabs>
        <w:tab w:val="center" w:pos="4320"/>
        <w:tab w:val="right" w:pos="8640"/>
      </w:tabs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5ABE">
      <w:r>
        <w:separator/>
      </w:r>
    </w:p>
  </w:footnote>
  <w:footnote w:type="continuationSeparator" w:id="0">
    <w:p w:rsidR="00000000" w:rsidRDefault="004C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7D" w:rsidRDefault="00343D7D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4ED8"/>
    <w:multiLevelType w:val="multilevel"/>
    <w:tmpl w:val="E0A47D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F677C5"/>
    <w:multiLevelType w:val="multilevel"/>
    <w:tmpl w:val="00CE56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E08049A"/>
    <w:multiLevelType w:val="multilevel"/>
    <w:tmpl w:val="9118BD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7D"/>
    <w:rsid w:val="00343D7D"/>
    <w:rsid w:val="004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AE57A-D35C-4C96-B82B-1E99F8C2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2015-07-10T14:51:00Z</dcterms:created>
  <dcterms:modified xsi:type="dcterms:W3CDTF">2015-07-10T14:51:00Z</dcterms:modified>
</cp:coreProperties>
</file>